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6A7FCE85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9E5D0C">
        <w:rPr>
          <w:rFonts w:ascii="Arial Narrow" w:hAnsi="Arial Narrow" w:cs="Times New Roman"/>
          <w:color w:val="000000" w:themeColor="text1"/>
          <w:sz w:val="20"/>
          <w:szCs w:val="20"/>
        </w:rPr>
        <w:t>2</w:t>
      </w:r>
      <w:r w:rsidR="00237885">
        <w:rPr>
          <w:rFonts w:ascii="Arial Narrow" w:hAnsi="Arial Narrow" w:cs="Times New Roman"/>
          <w:color w:val="000000" w:themeColor="text1"/>
          <w:sz w:val="20"/>
          <w:szCs w:val="20"/>
        </w:rPr>
        <w:t>4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.01.2023 r.</w:t>
      </w:r>
    </w:p>
    <w:p w14:paraId="58E697E1" w14:textId="69B0F4E1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PU-1/2023</w:t>
      </w:r>
    </w:p>
    <w:p w14:paraId="607CDC0A" w14:textId="77777777" w:rsidR="007278ED" w:rsidRPr="00563F3C" w:rsidRDefault="007278ED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5C90558B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proofErr w:type="spellStart"/>
      <w:r>
        <w:rPr>
          <w:rFonts w:ascii="Arial Narrow" w:hAnsi="Arial Narrow" w:cs="Times New Roman"/>
          <w:sz w:val="20"/>
          <w:szCs w:val="20"/>
        </w:rPr>
        <w:t>t.j</w:t>
      </w:r>
      <w:proofErr w:type="spellEnd"/>
      <w:r>
        <w:rPr>
          <w:rFonts w:ascii="Arial Narrow" w:hAnsi="Arial Narrow" w:cs="Times New Roman"/>
          <w:sz w:val="20"/>
          <w:szCs w:val="20"/>
        </w:rPr>
        <w:t>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2022</w:t>
      </w:r>
      <w:r>
        <w:rPr>
          <w:rFonts w:ascii="Arial Narrow" w:hAnsi="Arial Narrow" w:cs="Times New Roman"/>
          <w:sz w:val="20"/>
          <w:szCs w:val="20"/>
        </w:rPr>
        <w:t>.</w:t>
      </w:r>
      <w:r w:rsidRPr="00563F3C">
        <w:rPr>
          <w:rFonts w:ascii="Arial Narrow" w:hAnsi="Arial Narrow" w:cs="Times New Roman"/>
          <w:sz w:val="20"/>
          <w:szCs w:val="20"/>
        </w:rPr>
        <w:t xml:space="preserve">1710)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118DBB1F" w:rsidR="009E7088" w:rsidRPr="00563F3C" w:rsidRDefault="00563F3C" w:rsidP="009E7088">
      <w:pPr>
        <w:widowControl/>
        <w:suppressAutoHyphens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na usługę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563F3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706EAD" w:rsidRPr="00563F3C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Awaryjne uwalnianie osób z dźwigów osobowych SPZZOZ w Wyszkowie</w:t>
      </w:r>
      <w:r w:rsidR="00706EAD" w:rsidRPr="00563F3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1"/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1A5FDF6C" w:rsidR="00E40833" w:rsidRPr="00563F3C" w:rsidRDefault="002F449D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706EAD" w:rsidRPr="00563F3C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>Awaryjne uwalnianie osób z dźwigów osobowych SPZZOZ w Wyszkowie</w:t>
            </w:r>
            <w:r w:rsidR="00E40833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”.</w:t>
            </w:r>
          </w:p>
          <w:p w14:paraId="0B2EF66E" w14:textId="0E66C0BB" w:rsidR="009E7088" w:rsidRPr="00563F3C" w:rsidRDefault="009E7088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E54211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2F1CAAB5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563F3C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05AFE8F4" w:rsidR="008D17B1" w:rsidRPr="00563F3C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proofErr w:type="spellStart"/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t.j</w:t>
            </w:r>
            <w:proofErr w:type="spellEnd"/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. </w:t>
            </w:r>
            <w:r w:rsidR="00F34F1E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923C50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923C50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1710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2FAAB1B0" w14:textId="37CB84EC" w:rsidR="006F51A2" w:rsidRPr="00563F3C" w:rsidRDefault="00607B88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Ustawa z dnia 21.12.2000 r. o dozorze technicznym (t. j. Dz.U.2022.1514)</w:t>
            </w:r>
          </w:p>
          <w:p w14:paraId="61C21C08" w14:textId="77777777" w:rsidR="00A670A2" w:rsidRPr="00563F3C" w:rsidRDefault="00A670A2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63F3C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09BAB4DC" w:rsidR="00140711" w:rsidRPr="00563F3C" w:rsidRDefault="00607B88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24 miesiące</w:t>
            </w:r>
          </w:p>
          <w:p w14:paraId="5F41CDE6" w14:textId="1AF0F479" w:rsidR="00023547" w:rsidRPr="00563F3C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FEBAF96" w:rsidR="00F25157" w:rsidRPr="00563F3C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3A256E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% (maximum </w:t>
            </w:r>
            <w:r w:rsidR="00E2334E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17209ED" w14:textId="77777777" w:rsidR="00127EEC" w:rsidRPr="00563F3C" w:rsidRDefault="00127EEC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6201A7C" w14:textId="2D48FC69" w:rsidR="00F25157" w:rsidRPr="00563F3C" w:rsidRDefault="00E80D64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= ────────────── x 10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0 </w:t>
            </w:r>
          </w:p>
          <w:p w14:paraId="78A50526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2FF21F58" w14:textId="77777777" w:rsidR="00F25157" w:rsidRPr="00563F3C" w:rsidRDefault="00F25157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563F3C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B74CD9" w:rsidR="008A089C" w:rsidRPr="00563F3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2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</w:t>
            </w:r>
            <w:bookmarkStart w:id="2" w:name="_GoBack"/>
            <w:bookmarkEnd w:id="2"/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77777777" w:rsidR="00E22BE7" w:rsidRPr="00563F3C" w:rsidRDefault="00E22BE7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72EB80F6" w14:textId="0C644BEA" w:rsidR="00F25157" w:rsidRPr="00237885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37885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Ofer</w:t>
            </w:r>
            <w:r w:rsidR="00D07B6D" w:rsidRPr="00237885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 xml:space="preserve">ty należy złożyć do dnia </w:t>
            </w:r>
            <w:r w:rsidR="00237885" w:rsidRPr="00237885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27.01.2023</w:t>
            </w:r>
            <w:r w:rsidR="00607B88" w:rsidRPr="00237885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.</w:t>
            </w:r>
            <w:r w:rsidR="00F25157" w:rsidRPr="00237885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 xml:space="preserve"> roku do godz. </w:t>
            </w:r>
            <w:r w:rsidR="00237885" w:rsidRPr="00237885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12.00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0F877233" w14:textId="73B7C6D5" w:rsidR="00E571F0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197108C6" w14:textId="023EFA9D" w:rsidR="00D1118D" w:rsidRPr="00563F3C" w:rsidRDefault="00D1118D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3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3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odbiorcami Pani/Pana danych osobowych będą osoby lub podmioty, którym udostępniona zostanie dokumentacja postępowania na podstawie art. 74 ustawy z dnia 11 września 2019 r. – Prawo zamówień publicznych (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t.j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postępowaniu o udzielenie zamówienia publicznego, konsekwencje niepodania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Podanie danych osobowych w związku udziałem w postępowaniu o zamówienia publiczne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ale może być warunkiem niezbędnym do wzięcia w nim udziału. Wynika to stąd, że w zależności od przedmiotu zamówienia, zamawiający może żądać ich podania na podstawie przepisów ustawy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>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78B20269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1A3B63" w:rsidRPr="00563F3C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130F32CE" w14:textId="3F915131" w:rsidR="00CD5C5C" w:rsidRPr="00563F3C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4</w:t>
      </w:r>
      <w:r w:rsidR="00CD5C5C" w:rsidRPr="00563F3C">
        <w:rPr>
          <w:rFonts w:ascii="Arial Narrow" w:hAnsi="Arial Narrow" w:cs="Times New Roman"/>
          <w:sz w:val="20"/>
          <w:szCs w:val="20"/>
        </w:rPr>
        <w:t xml:space="preserve"> – Zasady środowiskowe</w:t>
      </w:r>
    </w:p>
    <w:sectPr w:rsidR="00CD5C5C" w:rsidRPr="00563F3C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37D3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37D3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5777F972" w:rsidR="00CF0478" w:rsidRPr="00B270EC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</w:t>
    </w:r>
    <w:r w:rsidR="00785826">
      <w:rPr>
        <w:sz w:val="18"/>
        <w:szCs w:val="18"/>
      </w:rPr>
      <w:t>EZ/Z/341/PU-1/2023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2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3"/>
  </w:num>
  <w:num w:numId="5">
    <w:abstractNumId w:val="19"/>
  </w:num>
  <w:num w:numId="6">
    <w:abstractNumId w:val="2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7DA5"/>
    <w:rsid w:val="0023788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570F"/>
    <w:rsid w:val="002C7533"/>
    <w:rsid w:val="002D41E7"/>
    <w:rsid w:val="002D5F87"/>
    <w:rsid w:val="002E1A16"/>
    <w:rsid w:val="002E4899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700D3F"/>
    <w:rsid w:val="00702659"/>
    <w:rsid w:val="00703213"/>
    <w:rsid w:val="00706EAD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658DC"/>
    <w:rsid w:val="00771B56"/>
    <w:rsid w:val="00781C07"/>
    <w:rsid w:val="00785826"/>
    <w:rsid w:val="00791101"/>
    <w:rsid w:val="007A3541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306"/>
    <w:rsid w:val="008560C1"/>
    <w:rsid w:val="00861D39"/>
    <w:rsid w:val="00865069"/>
    <w:rsid w:val="00872812"/>
    <w:rsid w:val="00882223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4837"/>
    <w:rsid w:val="009D1B96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37D39"/>
    <w:rsid w:val="00C4567D"/>
    <w:rsid w:val="00C45A65"/>
    <w:rsid w:val="00C50F2D"/>
    <w:rsid w:val="00C5679A"/>
    <w:rsid w:val="00C66C9F"/>
    <w:rsid w:val="00C727FE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D493C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71F0"/>
    <w:rsid w:val="00E64E0E"/>
    <w:rsid w:val="00E7424C"/>
    <w:rsid w:val="00E75CF7"/>
    <w:rsid w:val="00E765CE"/>
    <w:rsid w:val="00E80D64"/>
    <w:rsid w:val="00E92BAB"/>
    <w:rsid w:val="00E93B93"/>
    <w:rsid w:val="00EA6EB5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069CA-DA90-4D9E-9063-4D462F3D6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1756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10</cp:revision>
  <cp:lastPrinted>2023-01-24T08:06:00Z</cp:lastPrinted>
  <dcterms:created xsi:type="dcterms:W3CDTF">2023-01-20T11:42:00Z</dcterms:created>
  <dcterms:modified xsi:type="dcterms:W3CDTF">2023-01-24T08:09:00Z</dcterms:modified>
</cp:coreProperties>
</file>